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0D" w:rsidRPr="00381269" w:rsidRDefault="00D851D6" w:rsidP="00381269">
      <w:p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2056" style="position:absolute;left:0;text-align:left;margin-left:257.55pt;margin-top:2.35pt;width:218pt;height:121.9pt;z-index:-251652096" coordorigin="6285,944" coordsize="4360,2438" wrapcoords="-74 133 -74 18950 445 19215 3711 19215 3711 21467 18260 21467 18260 19215 21080 19215 21600 18950 21600 133 -74 13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7065;top:3069;width:345;height:313" stroked="f">
              <v:textbox style="mso-next-textbox:#_x0000_s2050" inset=".5mm,.3mm,.5mm,.3mm">
                <w:txbxContent>
                  <w:p w:rsidR="00A87DF2" w:rsidRPr="00A7229A" w:rsidRDefault="00A87DF2" w:rsidP="00A7229A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A7229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2051" type="#_x0000_t202" style="position:absolute;left:8355;top:3069;width:345;height:313" stroked="f">
              <v:textbox style="mso-next-textbox:#_x0000_s2051" inset=".5mm,.3mm,.5mm,.3mm">
                <w:txbxContent>
                  <w:p w:rsidR="00A87DF2" w:rsidRPr="00A7229A" w:rsidRDefault="00A87DF2" w:rsidP="00CE4F62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2052" type="#_x0000_t202" style="position:absolute;left:9615;top:3069;width:345;height:313" stroked="f">
              <v:textbox style="mso-next-textbox:#_x0000_s2052" inset=".5mm,.3mm,.5mm,.3mm">
                <w:txbxContent>
                  <w:p w:rsidR="00A87DF2" w:rsidRPr="00A7229A" w:rsidRDefault="00A87DF2" w:rsidP="00CE4F62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6285;top:944;width:4360;height:2170">
              <v:imagedata r:id="rId8" o:title=""/>
            </v:shape>
            <w10:wrap type="tight"/>
          </v:group>
        </w:pict>
      </w:r>
      <w:r w:rsidR="00381269" w:rsidRPr="00381269">
        <w:rPr>
          <w:rFonts w:ascii="Arial" w:hAnsi="Arial" w:cs="Arial"/>
          <w:b/>
        </w:rPr>
        <w:t>EXPERIENCIA</w:t>
      </w:r>
    </w:p>
    <w:p w:rsidR="00E16B07" w:rsidRDefault="00450D83" w:rsidP="00450D83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Se propone inves</w:t>
      </w:r>
      <w:r w:rsidRPr="00450D83">
        <w:rPr>
          <w:rFonts w:ascii="Arial" w:hAnsi="Arial" w:cs="Arial"/>
        </w:rPr>
        <w:t>tigar cuál de los tres líquidos (teñidos con col</w:t>
      </w:r>
      <w:r>
        <w:rPr>
          <w:rFonts w:ascii="Arial" w:hAnsi="Arial" w:cs="Arial"/>
        </w:rPr>
        <w:t>orante alime</w:t>
      </w:r>
      <w:r w:rsidRPr="00450D83">
        <w:rPr>
          <w:rFonts w:ascii="Arial" w:hAnsi="Arial" w:cs="Arial"/>
        </w:rPr>
        <w:t>ntario de verde, azul y rojo)</w:t>
      </w:r>
      <w:r>
        <w:rPr>
          <w:rFonts w:ascii="Arial" w:hAnsi="Arial" w:cs="Arial"/>
        </w:rPr>
        <w:t xml:space="preserve"> es agua</w:t>
      </w:r>
      <w:r w:rsidR="00CE4F62">
        <w:rPr>
          <w:rFonts w:ascii="Arial" w:hAnsi="Arial" w:cs="Arial"/>
        </w:rPr>
        <w:t>, justificando convenientemente la respuesta.</w:t>
      </w:r>
    </w:p>
    <w:p w:rsidR="00450D83" w:rsidRDefault="00450D83" w:rsidP="00450D83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Para ello utilizaremos una propiedad específica como es la densidad.</w:t>
      </w:r>
    </w:p>
    <w:p w:rsidR="00450D83" w:rsidRDefault="00450D83" w:rsidP="00450D83">
      <w:pPr>
        <w:ind w:left="0" w:firstLine="0"/>
        <w:jc w:val="left"/>
        <w:rPr>
          <w:rFonts w:ascii="Arial" w:hAnsi="Arial" w:cs="Arial"/>
        </w:rPr>
      </w:pPr>
    </w:p>
    <w:p w:rsidR="00450D83" w:rsidRDefault="00450D83" w:rsidP="00450D83">
      <w:pPr>
        <w:ind w:left="0" w:firstLine="0"/>
        <w:jc w:val="left"/>
        <w:rPr>
          <w:rFonts w:ascii="Arial" w:hAnsi="Arial" w:cs="Arial"/>
        </w:rPr>
      </w:pPr>
    </w:p>
    <w:p w:rsidR="00391E0D" w:rsidRDefault="00391E0D" w:rsidP="00391E0D">
      <w:pPr>
        <w:ind w:left="0" w:firstLine="0"/>
        <w:rPr>
          <w:rFonts w:ascii="Arial" w:hAnsi="Arial" w:cs="Arial"/>
        </w:rPr>
      </w:pPr>
    </w:p>
    <w:p w:rsidR="00CE4F62" w:rsidRDefault="00CE4F62" w:rsidP="00391E0D">
      <w:pPr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En el laboratorio se h</w:t>
      </w:r>
      <w:r w:rsidR="00A87DF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medido volúmenes (50, 100, 150 y 250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>) de los tres líquidos y se ha determinado su masa, obteniéndose los siguientes datos</w:t>
      </w:r>
      <w:r w:rsidRPr="00CE4F62">
        <w:rPr>
          <w:rStyle w:val="Refdenotaalpie"/>
          <w:rFonts w:ascii="Arial" w:hAnsi="Arial" w:cs="Arial"/>
          <w:b/>
        </w:rPr>
        <w:footnoteReference w:customMarkFollows="1" w:id="1"/>
        <w:t>(1</w:t>
      </w:r>
      <w:r w:rsidRPr="00CE4F62">
        <w:rPr>
          <w:rStyle w:val="Refdenotaalpie"/>
          <w:rFonts w:ascii="Arial" w:hAnsi="Arial" w:cs="Arial"/>
        </w:rPr>
        <w:t>)</w:t>
      </w:r>
      <w:r w:rsidRPr="00CE4F62">
        <w:rPr>
          <w:rFonts w:ascii="Arial" w:hAnsi="Arial" w:cs="Arial"/>
        </w:rPr>
        <w:t>:</w:t>
      </w:r>
    </w:p>
    <w:p w:rsidR="00391E0D" w:rsidRDefault="00391E0D" w:rsidP="00450D83">
      <w:pPr>
        <w:ind w:left="0" w:firstLine="0"/>
        <w:jc w:val="left"/>
        <w:rPr>
          <w:rFonts w:ascii="Arial" w:hAnsi="Arial" w:cs="Arial"/>
        </w:rPr>
      </w:pPr>
    </w:p>
    <w:tbl>
      <w:tblPr>
        <w:tblW w:w="7201" w:type="dxa"/>
        <w:jc w:val="center"/>
        <w:tblCellMar>
          <w:left w:w="70" w:type="dxa"/>
          <w:right w:w="70" w:type="dxa"/>
        </w:tblCellMar>
        <w:tblLook w:val="04A0"/>
      </w:tblPr>
      <w:tblGrid>
        <w:gridCol w:w="1552"/>
        <w:gridCol w:w="732"/>
        <w:gridCol w:w="1017"/>
        <w:gridCol w:w="1300"/>
        <w:gridCol w:w="1300"/>
        <w:gridCol w:w="1300"/>
      </w:tblGrid>
      <w:tr w:rsidR="00DC50D4" w:rsidRPr="00450D83" w:rsidTr="00A87DF2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Líquido 1 (verde)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199,0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Líquido 2 (azul)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221,5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Líquido 3 (rojo) 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178,5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237,5</w:t>
            </w:r>
          </w:p>
        </w:tc>
      </w:tr>
    </w:tbl>
    <w:p w:rsidR="00391E0D" w:rsidRPr="00CE4F62" w:rsidRDefault="00391E0D" w:rsidP="00450D83">
      <w:pPr>
        <w:ind w:left="0" w:firstLine="0"/>
        <w:jc w:val="left"/>
        <w:rPr>
          <w:rFonts w:ascii="Arial" w:hAnsi="Arial" w:cs="Arial"/>
        </w:rPr>
      </w:pPr>
    </w:p>
    <w:p w:rsidR="00450D83" w:rsidRDefault="00450D83" w:rsidP="00450D83">
      <w:pPr>
        <w:ind w:left="0" w:firstLine="0"/>
        <w:jc w:val="left"/>
        <w:rPr>
          <w:rFonts w:ascii="Arial" w:hAnsi="Arial" w:cs="Arial"/>
        </w:rPr>
      </w:pPr>
    </w:p>
    <w:p w:rsidR="00A7229A" w:rsidRDefault="00A7229A" w:rsidP="00450D83">
      <w:pPr>
        <w:ind w:left="0" w:firstLine="0"/>
        <w:jc w:val="left"/>
        <w:rPr>
          <w:rFonts w:ascii="Arial" w:hAnsi="Arial" w:cs="Arial"/>
        </w:rPr>
      </w:pPr>
    </w:p>
    <w:p w:rsidR="00391E0D" w:rsidRDefault="00391E0D" w:rsidP="00450D83">
      <w:pPr>
        <w:ind w:left="0" w:firstLine="0"/>
        <w:jc w:val="left"/>
        <w:rPr>
          <w:rFonts w:ascii="Arial" w:hAnsi="Arial" w:cs="Arial"/>
        </w:rPr>
      </w:pPr>
    </w:p>
    <w:p w:rsidR="00391E0D" w:rsidRDefault="00391E0D" w:rsidP="00450D83">
      <w:pPr>
        <w:ind w:left="0" w:firstLine="0"/>
        <w:jc w:val="left"/>
        <w:rPr>
          <w:rFonts w:ascii="Arial" w:hAnsi="Arial" w:cs="Arial"/>
        </w:rPr>
      </w:pPr>
    </w:p>
    <w:p w:rsidR="00391E0D" w:rsidRDefault="00391E0D" w:rsidP="00450D83">
      <w:pPr>
        <w:ind w:left="0" w:firstLine="0"/>
        <w:jc w:val="left"/>
        <w:rPr>
          <w:rFonts w:ascii="Arial" w:hAnsi="Arial" w:cs="Arial"/>
        </w:rPr>
      </w:pPr>
    </w:p>
    <w:p w:rsidR="00D83004" w:rsidRDefault="00D83004" w:rsidP="00450D83">
      <w:pPr>
        <w:ind w:left="0" w:firstLine="0"/>
        <w:jc w:val="left"/>
        <w:rPr>
          <w:rFonts w:ascii="Arial" w:hAnsi="Arial" w:cs="Arial"/>
        </w:rPr>
      </w:pPr>
    </w:p>
    <w:p w:rsidR="00D83004" w:rsidRDefault="00D83004" w:rsidP="00D83004">
      <w:pPr>
        <w:tabs>
          <w:tab w:val="left" w:pos="37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83004" w:rsidRDefault="00D83004" w:rsidP="00D83004">
      <w:pPr>
        <w:rPr>
          <w:rFonts w:ascii="Arial" w:hAnsi="Arial" w:cs="Arial"/>
        </w:rPr>
      </w:pPr>
    </w:p>
    <w:p w:rsidR="00391E0D" w:rsidRPr="00D83004" w:rsidRDefault="00391E0D" w:rsidP="00D83004">
      <w:pPr>
        <w:rPr>
          <w:rFonts w:ascii="Arial" w:hAnsi="Arial" w:cs="Arial"/>
        </w:rPr>
        <w:sectPr w:rsidR="00391E0D" w:rsidRPr="00D83004" w:rsidSect="00B74EB9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81269" w:rsidRPr="00381269" w:rsidRDefault="00381269" w:rsidP="00381269">
      <w:pPr>
        <w:ind w:left="0" w:firstLine="0"/>
        <w:jc w:val="center"/>
        <w:rPr>
          <w:rFonts w:ascii="Arial" w:hAnsi="Arial" w:cs="Arial"/>
          <w:b/>
        </w:rPr>
      </w:pPr>
      <w:r w:rsidRPr="00381269">
        <w:rPr>
          <w:rFonts w:ascii="Arial" w:hAnsi="Arial" w:cs="Arial"/>
          <w:b/>
        </w:rPr>
        <w:lastRenderedPageBreak/>
        <w:t>ACTIVIDADES</w:t>
      </w:r>
    </w:p>
    <w:p w:rsidR="00391E0D" w:rsidRDefault="00391E0D" w:rsidP="00381269">
      <w:pPr>
        <w:pStyle w:val="Prrafodelista"/>
        <w:numPr>
          <w:ilvl w:val="0"/>
          <w:numId w:val="2"/>
        </w:numPr>
        <w:jc w:val="left"/>
        <w:rPr>
          <w:rFonts w:ascii="Arial" w:hAnsi="Arial" w:cs="Arial"/>
        </w:rPr>
      </w:pPr>
      <w:r w:rsidRPr="00381269">
        <w:rPr>
          <w:rFonts w:ascii="Arial" w:hAnsi="Arial" w:cs="Arial"/>
        </w:rPr>
        <w:t>Determinar la densidad para cada una de los pares de datos m</w:t>
      </w:r>
      <w:r w:rsidR="00876F6F" w:rsidRPr="00381269">
        <w:rPr>
          <w:rFonts w:ascii="Arial" w:hAnsi="Arial" w:cs="Arial"/>
        </w:rPr>
        <w:t xml:space="preserve"> -</w:t>
      </w:r>
      <w:r w:rsidRPr="00381269">
        <w:rPr>
          <w:rFonts w:ascii="Arial" w:hAnsi="Arial" w:cs="Arial"/>
        </w:rPr>
        <w:t>V completando la tabla siguiente:</w:t>
      </w:r>
    </w:p>
    <w:p w:rsidR="003B74AF" w:rsidRPr="00381269" w:rsidRDefault="003B74AF" w:rsidP="003B74AF">
      <w:pPr>
        <w:pStyle w:val="Prrafodelista"/>
        <w:ind w:firstLine="0"/>
        <w:jc w:val="left"/>
        <w:rPr>
          <w:rFonts w:ascii="Arial" w:hAnsi="Arial" w:cs="Arial"/>
        </w:rPr>
      </w:pPr>
    </w:p>
    <w:tbl>
      <w:tblPr>
        <w:tblW w:w="7201" w:type="dxa"/>
        <w:jc w:val="center"/>
        <w:tblCellMar>
          <w:left w:w="70" w:type="dxa"/>
          <w:right w:w="70" w:type="dxa"/>
        </w:tblCellMar>
        <w:tblLook w:val="04A0"/>
      </w:tblPr>
      <w:tblGrid>
        <w:gridCol w:w="1552"/>
        <w:gridCol w:w="732"/>
        <w:gridCol w:w="1017"/>
        <w:gridCol w:w="1300"/>
        <w:gridCol w:w="1300"/>
        <w:gridCol w:w="1300"/>
      </w:tblGrid>
      <w:tr w:rsidR="00391E0D" w:rsidRPr="00450D83" w:rsidTr="00A87DF2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Líquido 1 (verde)</w:t>
            </w:r>
          </w:p>
        </w:tc>
      </w:tr>
      <w:tr w:rsidR="00391E0D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91E0D" w:rsidRPr="00450D83" w:rsidTr="00876F6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199,0</w:t>
            </w:r>
          </w:p>
        </w:tc>
      </w:tr>
      <w:tr w:rsidR="00391E0D" w:rsidRPr="00450D83" w:rsidTr="00876F6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0,996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0,998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0,995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C50D4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1,00</w:t>
            </w:r>
          </w:p>
        </w:tc>
      </w:tr>
      <w:tr w:rsidR="00391E0D" w:rsidRPr="00450D83" w:rsidTr="00A87DF2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Líquido 2 (azul)</w:t>
            </w:r>
          </w:p>
        </w:tc>
      </w:tr>
      <w:tr w:rsidR="00391E0D" w:rsidRPr="00450D83" w:rsidTr="00A87DF2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91E0D" w:rsidRPr="00450D83" w:rsidTr="00876F6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221,5</w:t>
            </w:r>
          </w:p>
        </w:tc>
      </w:tr>
      <w:tr w:rsidR="00391E0D" w:rsidRPr="00450D83" w:rsidTr="00876F6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1,11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C50D4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1,11</w:t>
            </w:r>
          </w:p>
        </w:tc>
      </w:tr>
      <w:tr w:rsidR="00391E0D" w:rsidRPr="00450D83" w:rsidTr="00A87DF2">
        <w:trPr>
          <w:trHeight w:val="499"/>
          <w:jc w:val="center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Líquido 3 (rojo) </w:t>
            </w:r>
          </w:p>
        </w:tc>
      </w:tr>
      <w:tr w:rsidR="00391E0D" w:rsidRPr="00450D83" w:rsidTr="00876F6F">
        <w:trPr>
          <w:trHeight w:val="499"/>
          <w:jc w:val="center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 (</w:t>
            </w:r>
            <w:proofErr w:type="spellStart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391E0D" w:rsidRPr="00450D83" w:rsidTr="00876F6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 (g)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178,5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50D8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237,5</w:t>
            </w:r>
          </w:p>
        </w:tc>
      </w:tr>
      <w:tr w:rsidR="00391E0D" w:rsidRPr="00450D83" w:rsidTr="00876F6F">
        <w:trPr>
          <w:trHeight w:val="4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391E0D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391E0D" w:rsidRPr="00450D83" w:rsidRDefault="00876F6F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1,19</w:t>
            </w:r>
          </w:p>
        </w:tc>
      </w:tr>
      <w:tr w:rsidR="00DC50D4" w:rsidRPr="00450D83" w:rsidTr="00A87DF2">
        <w:trPr>
          <w:trHeight w:val="499"/>
          <w:jc w:val="center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C50D4" w:rsidRPr="00450D83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Media (g/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DC50D4" w:rsidRDefault="00DC50D4" w:rsidP="00A87DF2">
            <w:p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1,19</w:t>
            </w:r>
          </w:p>
        </w:tc>
      </w:tr>
    </w:tbl>
    <w:p w:rsidR="00391E0D" w:rsidRDefault="00391E0D" w:rsidP="00450D83">
      <w:pPr>
        <w:ind w:left="0" w:firstLine="0"/>
        <w:jc w:val="left"/>
        <w:rPr>
          <w:rFonts w:ascii="Arial" w:hAnsi="Arial" w:cs="Arial"/>
        </w:rPr>
      </w:pPr>
    </w:p>
    <w:p w:rsidR="00391E0D" w:rsidRDefault="00D851D6" w:rsidP="00381269">
      <w:pPr>
        <w:ind w:left="708" w:firstLine="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2070" style="position:absolute;left:0;text-align:left;margin-left:108.75pt;margin-top:12.45pt;width:218pt;height:117.2pt;z-index:251678720" coordorigin="3309,11366" coordsize="4360,2344">
            <v:shape id="_x0000_s2066" type="#_x0000_t75" style="position:absolute;left:3309;top:11366;width:4360;height:2170" o:regroupid="2">
              <v:imagedata r:id="rId8" o:title=""/>
            </v:shape>
            <v:shape id="_x0000_s2067" type="#_x0000_t202" style="position:absolute;left:4875;top:13296;width:1230;height:414" o:regroupid="2" stroked="f">
              <v:textbox style="mso-next-textbox:#_x0000_s2067" inset=".5mm,.3mm,.5mm,.3mm">
                <w:txbxContent>
                  <w:p w:rsidR="00A87DF2" w:rsidRPr="00DC50D4" w:rsidRDefault="00A87DF2" w:rsidP="00DC50D4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C50D4">
                      <w:rPr>
                        <w:rFonts w:ascii="Arial" w:hAnsi="Arial" w:cs="Arial"/>
                        <w:b/>
                      </w:rPr>
                      <w:t xml:space="preserve">d </w:t>
                    </w:r>
                    <w:r>
                      <w:rPr>
                        <w:rFonts w:ascii="Arial" w:hAnsi="Arial" w:cs="Arial"/>
                        <w:b/>
                      </w:rPr>
                      <w:t>= 1,1</w:t>
                    </w:r>
                    <w:r w:rsidRPr="00DC50D4">
                      <w:rPr>
                        <w:rFonts w:ascii="Arial" w:hAnsi="Arial" w:cs="Arial"/>
                        <w:b/>
                      </w:rPr>
                      <w:t xml:space="preserve"> g/</w:t>
                    </w:r>
                    <w:proofErr w:type="spellStart"/>
                    <w:r w:rsidRPr="00DC50D4">
                      <w:rPr>
                        <w:rFonts w:ascii="Arial" w:hAnsi="Arial" w:cs="Arial"/>
                        <w:b/>
                      </w:rPr>
                      <w:t>mL</w:t>
                    </w:r>
                    <w:proofErr w:type="spellEnd"/>
                  </w:p>
                </w:txbxContent>
              </v:textbox>
            </v:shape>
            <v:shape id="_x0000_s2068" type="#_x0000_t202" style="position:absolute;left:6180;top:13296;width:1230;height:414" o:regroupid="2" stroked="f">
              <v:textbox style="mso-next-textbox:#_x0000_s2068" inset=".5mm,.3mm,.5mm,.3mm">
                <w:txbxContent>
                  <w:p w:rsidR="00A87DF2" w:rsidRPr="00DC50D4" w:rsidRDefault="00A87DF2" w:rsidP="00DC50D4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C50D4">
                      <w:rPr>
                        <w:rFonts w:ascii="Arial" w:hAnsi="Arial" w:cs="Arial"/>
                        <w:b/>
                      </w:rPr>
                      <w:t xml:space="preserve">d </w:t>
                    </w:r>
                    <w:r>
                      <w:rPr>
                        <w:rFonts w:ascii="Arial" w:hAnsi="Arial" w:cs="Arial"/>
                        <w:b/>
                      </w:rPr>
                      <w:t>= 1,2</w:t>
                    </w:r>
                    <w:r w:rsidRPr="00DC50D4">
                      <w:rPr>
                        <w:rFonts w:ascii="Arial" w:hAnsi="Arial" w:cs="Arial"/>
                        <w:b/>
                      </w:rPr>
                      <w:t xml:space="preserve"> g/</w:t>
                    </w:r>
                    <w:proofErr w:type="spellStart"/>
                    <w:r w:rsidRPr="00DC50D4">
                      <w:rPr>
                        <w:rFonts w:ascii="Arial" w:hAnsi="Arial" w:cs="Arial"/>
                        <w:b/>
                      </w:rPr>
                      <w:t>mL</w:t>
                    </w:r>
                    <w:proofErr w:type="spellEnd"/>
                  </w:p>
                </w:txbxContent>
              </v:textbox>
            </v:shape>
            <v:shape id="_x0000_s2063" type="#_x0000_t202" style="position:absolute;left:3615;top:13296;width:1230;height:414" o:regroupid="2" stroked="f">
              <v:textbox style="mso-next-textbox:#_x0000_s2063" inset=".5mm,.3mm,.5mm,.3mm">
                <w:txbxContent>
                  <w:p w:rsidR="00A87DF2" w:rsidRPr="00DC50D4" w:rsidRDefault="00A87DF2" w:rsidP="00DC50D4">
                    <w:pPr>
                      <w:ind w:left="0" w:firstLine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C50D4">
                      <w:rPr>
                        <w:rFonts w:ascii="Arial" w:hAnsi="Arial" w:cs="Arial"/>
                        <w:b/>
                      </w:rPr>
                      <w:t>d = 1,0 g/</w:t>
                    </w:r>
                    <w:proofErr w:type="spellStart"/>
                    <w:r w:rsidRPr="00DC50D4">
                      <w:rPr>
                        <w:rFonts w:ascii="Arial" w:hAnsi="Arial" w:cs="Arial"/>
                        <w:b/>
                      </w:rPr>
                      <w:t>mL</w:t>
                    </w:r>
                    <w:proofErr w:type="spellEnd"/>
                  </w:p>
                </w:txbxContent>
              </v:textbox>
            </v:shape>
          </v:group>
        </w:pict>
      </w:r>
      <w:r w:rsidR="00DC50D4">
        <w:rPr>
          <w:rFonts w:ascii="Arial" w:hAnsi="Arial" w:cs="Arial"/>
        </w:rPr>
        <w:t>Vemos que las densidades son: 1,0; 1,1 y 1,2 g/</w:t>
      </w:r>
      <w:proofErr w:type="spellStart"/>
      <w:r w:rsidR="00DC50D4">
        <w:rPr>
          <w:rFonts w:ascii="Arial" w:hAnsi="Arial" w:cs="Arial"/>
        </w:rPr>
        <w:t>mL</w:t>
      </w:r>
      <w:proofErr w:type="spellEnd"/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jc w:val="left"/>
        <w:rPr>
          <w:rFonts w:ascii="Arial" w:hAnsi="Arial" w:cs="Arial"/>
        </w:rPr>
      </w:pPr>
    </w:p>
    <w:p w:rsidR="00DC50D4" w:rsidRDefault="00DC50D4" w:rsidP="00381269">
      <w:pPr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>Como la densidad del agua es 1,0 g/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 xml:space="preserve">, podemos afirmar que </w:t>
      </w:r>
      <w:r w:rsidRPr="00D83004">
        <w:rPr>
          <w:rFonts w:ascii="Arial" w:hAnsi="Arial" w:cs="Arial"/>
          <w:b/>
          <w:i/>
        </w:rPr>
        <w:t>el líquido verde es agua.</w:t>
      </w:r>
    </w:p>
    <w:p w:rsidR="00DC50D4" w:rsidRDefault="005A6EB5" w:rsidP="00381269">
      <w:pPr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Puede comentarse que los otros líquidos son disoluciones de sal en agua. El azul a un 15% y el rojo a un 25%. </w:t>
      </w:r>
      <w:r w:rsidR="00D83004">
        <w:rPr>
          <w:rFonts w:ascii="Arial" w:hAnsi="Arial" w:cs="Arial"/>
        </w:rPr>
        <w:t>L</w:t>
      </w:r>
      <w:r>
        <w:rPr>
          <w:rFonts w:ascii="Arial" w:hAnsi="Arial" w:cs="Arial"/>
        </w:rPr>
        <w:t>a densidad</w:t>
      </w:r>
      <w:r w:rsidR="00D83004">
        <w:rPr>
          <w:rFonts w:ascii="Arial" w:hAnsi="Arial" w:cs="Arial"/>
        </w:rPr>
        <w:t xml:space="preserve">, como es lógico, </w:t>
      </w:r>
      <w:r>
        <w:rPr>
          <w:rFonts w:ascii="Arial" w:hAnsi="Arial" w:cs="Arial"/>
        </w:rPr>
        <w:t>depende de la concentración</w:t>
      </w:r>
      <w:r w:rsidR="0071744F">
        <w:rPr>
          <w:rFonts w:ascii="Arial" w:hAnsi="Arial" w:cs="Arial"/>
        </w:rPr>
        <w:t>.</w:t>
      </w:r>
    </w:p>
    <w:p w:rsidR="0071744F" w:rsidRDefault="0071744F" w:rsidP="00381269">
      <w:pPr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>Lo anterior se usa para determinar</w:t>
      </w:r>
      <w:r w:rsidR="003B74AF">
        <w:rPr>
          <w:rFonts w:ascii="Arial" w:hAnsi="Arial" w:cs="Arial"/>
        </w:rPr>
        <w:t>, por ejemplo,</w:t>
      </w:r>
      <w:r>
        <w:rPr>
          <w:rFonts w:ascii="Arial" w:hAnsi="Arial" w:cs="Arial"/>
        </w:rPr>
        <w:t xml:space="preserve"> </w:t>
      </w:r>
      <w:r w:rsidR="00A563C0">
        <w:rPr>
          <w:rFonts w:ascii="Arial" w:hAnsi="Arial" w:cs="Arial"/>
        </w:rPr>
        <w:t>la calidad de la leche de vaca (disolución compleja de lípidos, proteínas, glúcidos, sales y otros) ya que su densidad está comprendida entre 1,029 y 1,035 g/</w:t>
      </w:r>
      <w:proofErr w:type="spellStart"/>
      <w:r w:rsidR="00A563C0">
        <w:rPr>
          <w:rFonts w:ascii="Arial" w:hAnsi="Arial" w:cs="Arial"/>
        </w:rPr>
        <w:t>mL</w:t>
      </w:r>
      <w:proofErr w:type="spellEnd"/>
      <w:r w:rsidR="00A563C0">
        <w:rPr>
          <w:rFonts w:ascii="Arial" w:hAnsi="Arial" w:cs="Arial"/>
        </w:rPr>
        <w:t xml:space="preserve"> a 20</w:t>
      </w:r>
      <w:r w:rsidR="00A563C0" w:rsidRPr="00A563C0">
        <w:rPr>
          <w:rFonts w:ascii="Arial" w:hAnsi="Arial" w:cs="Arial"/>
          <w:vertAlign w:val="superscript"/>
        </w:rPr>
        <w:t>0</w:t>
      </w:r>
      <w:r w:rsidR="00A563C0">
        <w:rPr>
          <w:rFonts w:ascii="Arial" w:hAnsi="Arial" w:cs="Arial"/>
        </w:rPr>
        <w:t>C.</w:t>
      </w:r>
    </w:p>
    <w:p w:rsidR="00A563C0" w:rsidRDefault="00A563C0" w:rsidP="00381269">
      <w:pPr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>Una leche aguada, por ejemplo, daría valores de densidad por debajo de 1,029 g/</w:t>
      </w:r>
      <w:proofErr w:type="spellStart"/>
      <w:r>
        <w:rPr>
          <w:rFonts w:ascii="Arial" w:hAnsi="Arial" w:cs="Arial"/>
        </w:rPr>
        <w:t>mL.</w:t>
      </w:r>
      <w:proofErr w:type="spellEnd"/>
    </w:p>
    <w:p w:rsidR="007913D7" w:rsidRDefault="007913D7" w:rsidP="00381269">
      <w:pPr>
        <w:pStyle w:val="Prrafodelista"/>
        <w:numPr>
          <w:ilvl w:val="0"/>
          <w:numId w:val="2"/>
        </w:numPr>
        <w:jc w:val="left"/>
        <w:rPr>
          <w:rFonts w:ascii="Arial" w:hAnsi="Arial" w:cs="Arial"/>
        </w:rPr>
      </w:pPr>
      <w:r w:rsidRPr="00381269">
        <w:rPr>
          <w:rFonts w:ascii="Arial" w:hAnsi="Arial" w:cs="Arial"/>
        </w:rPr>
        <w:lastRenderedPageBreak/>
        <w:t xml:space="preserve">También se puede recurrir a realizar una representación gráfica </w:t>
      </w:r>
      <w:r w:rsidR="007D4146" w:rsidRPr="00381269">
        <w:rPr>
          <w:rFonts w:ascii="Arial" w:hAnsi="Arial" w:cs="Arial"/>
        </w:rPr>
        <w:t>d</w:t>
      </w:r>
      <w:r w:rsidRPr="00381269">
        <w:rPr>
          <w:rFonts w:ascii="Arial" w:hAnsi="Arial" w:cs="Arial"/>
        </w:rPr>
        <w:t>e los valores de masa y volumen:</w:t>
      </w:r>
    </w:p>
    <w:p w:rsidR="003B74AF" w:rsidRPr="00381269" w:rsidRDefault="003B74AF" w:rsidP="003B74AF">
      <w:pPr>
        <w:pStyle w:val="Prrafodelista"/>
        <w:ind w:firstLine="0"/>
        <w:jc w:val="left"/>
        <w:rPr>
          <w:rFonts w:ascii="Arial" w:hAnsi="Arial" w:cs="Arial"/>
        </w:rPr>
      </w:pPr>
    </w:p>
    <w:p w:rsidR="007913D7" w:rsidRDefault="009C762B" w:rsidP="00450D83">
      <w:pPr>
        <w:ind w:left="0" w:firstLine="0"/>
        <w:jc w:val="lef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214630</wp:posOffset>
            </wp:positionV>
            <wp:extent cx="5400675" cy="3657600"/>
            <wp:effectExtent l="19050" t="0" r="9525" b="0"/>
            <wp:wrapNone/>
            <wp:docPr id="1" name="0 Imagen" descr="DensidadDisolGr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sidadDisolGraf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DC50D4" w:rsidRDefault="00DC50D4" w:rsidP="00450D83">
      <w:pPr>
        <w:ind w:left="0" w:firstLine="0"/>
        <w:jc w:val="left"/>
        <w:rPr>
          <w:rFonts w:ascii="Arial" w:hAnsi="Arial" w:cs="Arial"/>
        </w:rPr>
      </w:pPr>
    </w:p>
    <w:p w:rsidR="00391E0D" w:rsidRDefault="00391E0D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7913D7" w:rsidP="00450D83">
      <w:pPr>
        <w:ind w:left="0" w:firstLine="0"/>
        <w:jc w:val="left"/>
        <w:rPr>
          <w:rFonts w:ascii="Arial" w:hAnsi="Arial" w:cs="Arial"/>
        </w:rPr>
      </w:pPr>
    </w:p>
    <w:p w:rsidR="009C762B" w:rsidRDefault="009C762B" w:rsidP="00450D83">
      <w:pPr>
        <w:ind w:left="0" w:firstLine="0"/>
        <w:jc w:val="left"/>
        <w:rPr>
          <w:rFonts w:ascii="Arial" w:hAnsi="Arial" w:cs="Arial"/>
        </w:rPr>
      </w:pPr>
    </w:p>
    <w:p w:rsidR="009C762B" w:rsidRDefault="009C762B" w:rsidP="00450D83">
      <w:pPr>
        <w:ind w:left="0" w:firstLine="0"/>
        <w:jc w:val="left"/>
        <w:rPr>
          <w:rFonts w:ascii="Arial" w:hAnsi="Arial" w:cs="Arial"/>
        </w:rPr>
      </w:pPr>
    </w:p>
    <w:p w:rsidR="007913D7" w:rsidRDefault="00381269" w:rsidP="00381269">
      <w:pPr>
        <w:ind w:left="708" w:firstLine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>E</w:t>
      </w:r>
      <w:r w:rsidR="00A87DF2">
        <w:rPr>
          <w:rFonts w:ascii="Arial" w:hAnsi="Arial" w:cs="Arial"/>
        </w:rPr>
        <w:t xml:space="preserve">l hecho de que la representación gráfica sea una recta indica que </w:t>
      </w:r>
      <w:r w:rsidR="00A87DF2" w:rsidRPr="00A87DF2">
        <w:rPr>
          <w:rFonts w:ascii="Arial" w:hAnsi="Arial" w:cs="Arial"/>
          <w:b/>
          <w:i/>
        </w:rPr>
        <w:t>masa y volumen son magnit</w:t>
      </w:r>
      <w:r w:rsidR="00A87DF2" w:rsidRPr="00A87DF2">
        <w:rPr>
          <w:rFonts w:ascii="Arial" w:hAnsi="Arial" w:cs="Arial"/>
          <w:b/>
          <w:i/>
        </w:rPr>
        <w:t>u</w:t>
      </w:r>
      <w:r w:rsidR="00A87DF2" w:rsidRPr="00A87DF2">
        <w:rPr>
          <w:rFonts w:ascii="Arial" w:hAnsi="Arial" w:cs="Arial"/>
          <w:b/>
          <w:i/>
        </w:rPr>
        <w:t>des directamente proporcionale</w:t>
      </w:r>
      <w:r w:rsidR="00A87DF2">
        <w:rPr>
          <w:rFonts w:ascii="Arial" w:hAnsi="Arial" w:cs="Arial"/>
        </w:rPr>
        <w:t>s. O lo que es lo mismo, que el cociente de valores correspo</w:t>
      </w:r>
      <w:r w:rsidR="00A87DF2">
        <w:rPr>
          <w:rFonts w:ascii="Arial" w:hAnsi="Arial" w:cs="Arial"/>
        </w:rPr>
        <w:t>n</w:t>
      </w:r>
      <w:r w:rsidR="00A87DF2">
        <w:rPr>
          <w:rFonts w:ascii="Arial" w:hAnsi="Arial" w:cs="Arial"/>
        </w:rPr>
        <w:t xml:space="preserve">dientes es constante (constante de proporcionalidad). En este </w:t>
      </w:r>
      <w:r w:rsidR="00A87DF2" w:rsidRPr="00A87DF2">
        <w:rPr>
          <w:rFonts w:ascii="Arial" w:hAnsi="Arial" w:cs="Arial"/>
        </w:rPr>
        <w:t>caso</w:t>
      </w:r>
      <w:r w:rsidR="00A87DF2" w:rsidRPr="00A87DF2">
        <w:rPr>
          <w:rFonts w:ascii="Arial" w:hAnsi="Arial" w:cs="Arial"/>
          <w:b/>
          <w:i/>
        </w:rPr>
        <w:t xml:space="preserve"> a la constante de proporci</w:t>
      </w:r>
      <w:r w:rsidR="00A87DF2" w:rsidRPr="00A87DF2">
        <w:rPr>
          <w:rFonts w:ascii="Arial" w:hAnsi="Arial" w:cs="Arial"/>
          <w:b/>
          <w:i/>
        </w:rPr>
        <w:t>o</w:t>
      </w:r>
      <w:r w:rsidR="00A87DF2" w:rsidRPr="00A87DF2">
        <w:rPr>
          <w:rFonts w:ascii="Arial" w:hAnsi="Arial" w:cs="Arial"/>
          <w:b/>
          <w:i/>
        </w:rPr>
        <w:t>nalidad la llamamos densidad</w:t>
      </w:r>
      <w:r w:rsidR="00A87DF2">
        <w:rPr>
          <w:rFonts w:ascii="Arial" w:hAnsi="Arial" w:cs="Arial"/>
          <w:b/>
          <w:i/>
        </w:rPr>
        <w:t xml:space="preserve"> (d).</w:t>
      </w:r>
    </w:p>
    <w:p w:rsidR="00381269" w:rsidRDefault="00D851D6" w:rsidP="00381269">
      <w:pPr>
        <w:ind w:left="708" w:firstLine="0"/>
        <w:rPr>
          <w:rFonts w:ascii="Arial" w:hAnsi="Arial" w:cs="Arial"/>
          <w:b/>
          <w:i/>
        </w:rPr>
      </w:pPr>
      <w:r w:rsidRPr="00D851D6">
        <w:rPr>
          <w:rFonts w:ascii="Arial" w:hAnsi="Arial" w:cs="Arial"/>
          <w:noProof/>
        </w:rPr>
        <w:pict>
          <v:shape id="_x0000_s2071" type="#_x0000_t75" style="position:absolute;left:0;text-align:left;margin-left:73.65pt;margin-top:8.45pt;width:78pt;height:29.25pt;z-index:251681792">
            <v:imagedata r:id="rId12" o:title=""/>
          </v:shape>
          <o:OLEObject Type="Embed" ProgID="Equation.DSMT4" ShapeID="_x0000_s2071" DrawAspect="Content" ObjectID="_1665987527" r:id="rId13"/>
        </w:pict>
      </w:r>
    </w:p>
    <w:p w:rsidR="00381269" w:rsidRDefault="00A87DF2" w:rsidP="00381269">
      <w:pPr>
        <w:ind w:left="708" w:firstLine="0"/>
        <w:rPr>
          <w:rFonts w:ascii="Arial" w:hAnsi="Arial" w:cs="Arial"/>
        </w:rPr>
      </w:pPr>
      <w:r w:rsidRPr="00A87DF2">
        <w:rPr>
          <w:rFonts w:ascii="Arial" w:hAnsi="Arial" w:cs="Arial"/>
        </w:rPr>
        <w:t xml:space="preserve">Luego: </w:t>
      </w:r>
    </w:p>
    <w:p w:rsidR="00A87DF2" w:rsidRDefault="00A87DF2" w:rsidP="00381269">
      <w:pPr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81269" w:rsidRDefault="00A87DF2" w:rsidP="00381269">
      <w:pPr>
        <w:ind w:left="708" w:firstLine="0"/>
        <w:rPr>
          <w:rFonts w:ascii="Arial" w:hAnsi="Arial" w:cs="Arial"/>
        </w:rPr>
      </w:pPr>
      <w:r w:rsidRPr="00A87DF2">
        <w:rPr>
          <w:rFonts w:ascii="Arial" w:hAnsi="Arial" w:cs="Arial"/>
          <w:b/>
          <w:i/>
        </w:rPr>
        <w:t>La densidad s</w:t>
      </w:r>
      <w:r w:rsidR="00381269">
        <w:rPr>
          <w:rFonts w:ascii="Arial" w:hAnsi="Arial" w:cs="Arial"/>
          <w:b/>
          <w:i/>
        </w:rPr>
        <w:t>e puede calcular a partir de la</w:t>
      </w:r>
      <w:r w:rsidRPr="00A87DF2">
        <w:rPr>
          <w:rFonts w:ascii="Arial" w:hAnsi="Arial" w:cs="Arial"/>
          <w:b/>
          <w:i/>
        </w:rPr>
        <w:t xml:space="preserve"> gráfica calculando la pendiente de la recta</w:t>
      </w:r>
      <w:r>
        <w:rPr>
          <w:rFonts w:ascii="Arial" w:hAnsi="Arial" w:cs="Arial"/>
          <w:b/>
          <w:i/>
        </w:rPr>
        <w:t xml:space="preserve"> </w:t>
      </w:r>
      <w:r w:rsidR="007D4146">
        <w:rPr>
          <w:rFonts w:ascii="Arial" w:hAnsi="Arial" w:cs="Arial"/>
        </w:rPr>
        <w:t>(ver apuntes “Có</w:t>
      </w:r>
      <w:r w:rsidRPr="00A87DF2">
        <w:rPr>
          <w:rFonts w:ascii="Arial" w:hAnsi="Arial" w:cs="Arial"/>
        </w:rPr>
        <w:t xml:space="preserve">mo trabajan los científicos” en  </w:t>
      </w:r>
      <w:hyperlink r:id="rId14" w:history="1">
        <w:r w:rsidRPr="00892C83">
          <w:rPr>
            <w:rStyle w:val="Hipervnculo"/>
            <w:rFonts w:ascii="Arial" w:hAnsi="Arial" w:cs="Arial"/>
          </w:rPr>
          <w:t>https://fisquiweb.es/Apuntes/apun3.htm</w:t>
        </w:r>
      </w:hyperlink>
      <w:r w:rsidR="007D4146" w:rsidRPr="007D4146">
        <w:rPr>
          <w:rFonts w:ascii="Arial" w:hAnsi="Arial" w:cs="Arial"/>
          <w:color w:val="000000" w:themeColor="text1"/>
        </w:rPr>
        <w:t xml:space="preserve"> </w:t>
      </w:r>
      <w:r w:rsidR="007D4146">
        <w:rPr>
          <w:rFonts w:ascii="Arial" w:hAnsi="Arial" w:cs="Arial"/>
          <w:color w:val="000000" w:themeColor="text1"/>
        </w:rPr>
        <w:t xml:space="preserve">). </w:t>
      </w:r>
      <w:r>
        <w:rPr>
          <w:rFonts w:ascii="Arial" w:hAnsi="Arial" w:cs="Arial"/>
        </w:rPr>
        <w:t>Los valores para cada una de las rectas se pueden ver en la gráfica</w:t>
      </w:r>
      <w:r w:rsidR="003B74AF">
        <w:rPr>
          <w:rFonts w:ascii="Arial" w:hAnsi="Arial" w:cs="Arial"/>
        </w:rPr>
        <w:t xml:space="preserve"> (ecuaciones). </w:t>
      </w:r>
    </w:p>
    <w:p w:rsidR="00381269" w:rsidRDefault="00381269" w:rsidP="00381269">
      <w:pPr>
        <w:spacing w:before="240"/>
        <w:jc w:val="center"/>
        <w:rPr>
          <w:rFonts w:ascii="Arial" w:hAnsi="Arial" w:cs="Arial"/>
        </w:rPr>
      </w:pPr>
      <w:r w:rsidRPr="00381269">
        <w:rPr>
          <w:rFonts w:ascii="Arial" w:hAnsi="Arial" w:cs="Arial"/>
          <w:b/>
        </w:rPr>
        <w:t xml:space="preserve">ACTIVIDAD FINAL </w:t>
      </w:r>
      <w:r w:rsidRPr="00381269">
        <w:rPr>
          <w:rFonts w:ascii="Arial" w:hAnsi="Arial" w:cs="Arial"/>
        </w:rPr>
        <w:t>(a realizar por el profesor/a)</w:t>
      </w:r>
    </w:p>
    <w:p w:rsidR="00381269" w:rsidRDefault="00381269" w:rsidP="00381269">
      <w:pPr>
        <w:pStyle w:val="NormalWeb"/>
        <w:shd w:val="clear" w:color="auto" w:fill="FFFFFF"/>
        <w:spacing w:before="0" w:beforeAutospacing="0" w:after="90" w:afterAutospacing="0"/>
        <w:ind w:left="708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381269">
        <w:rPr>
          <w:rFonts w:ascii="Arial" w:hAnsi="Arial" w:cs="Arial"/>
          <w:color w:val="000000" w:themeColor="text1"/>
          <w:sz w:val="20"/>
          <w:szCs w:val="20"/>
        </w:rPr>
        <w:t xml:space="preserve">A la vista de los resultados obtenidos se realiza </w:t>
      </w:r>
      <w:r w:rsidRPr="00381269">
        <w:rPr>
          <w:rFonts w:ascii="Arial" w:hAnsi="Arial" w:cs="Arial"/>
          <w:b/>
          <w:i/>
          <w:color w:val="000000" w:themeColor="text1"/>
          <w:sz w:val="20"/>
          <w:szCs w:val="20"/>
        </w:rPr>
        <w:t>la síntesis de la experiencia.</w:t>
      </w:r>
    </w:p>
    <w:p w:rsidR="00381269" w:rsidRPr="00381269" w:rsidRDefault="00381269" w:rsidP="0038126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90" w:afterAutospacing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densidad es una propiedad específica de la materia que nos puede servir para identificar di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>
        <w:rPr>
          <w:rFonts w:ascii="Arial" w:hAnsi="Arial" w:cs="Arial"/>
          <w:color w:val="000000" w:themeColor="text1"/>
          <w:sz w:val="20"/>
          <w:szCs w:val="20"/>
        </w:rPr>
        <w:t>tintos materiales o diferenciar líquidos puros de disoluciones.</w:t>
      </w:r>
    </w:p>
    <w:p w:rsidR="00381269" w:rsidRPr="00381269" w:rsidRDefault="003B74AF" w:rsidP="0038126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90" w:afterAutospacing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D851D6">
        <w:rPr>
          <w:rFonts w:ascii="Arial" w:hAnsi="Arial" w:cs="Arial"/>
          <w:noProof/>
          <w:color w:val="000000" w:themeColor="text1"/>
          <w:sz w:val="20"/>
          <w:szCs w:val="20"/>
        </w:rPr>
        <w:pict>
          <v:shape id="_x0000_s2073" type="#_x0000_t75" style="position:absolute;left:0;text-align:left;margin-left:188.55pt;margin-top:26.65pt;width:75.75pt;height:29.25pt;z-index:251683840">
            <v:imagedata r:id="rId15" o:title=""/>
          </v:shape>
          <o:OLEObject Type="Embed" ProgID="Equation.DSMT4" ShapeID="_x0000_s2073" DrawAspect="Content" ObjectID="_1665987528" r:id="rId16"/>
        </w:pict>
      </w:r>
      <w:r w:rsidR="00381269">
        <w:rPr>
          <w:rFonts w:ascii="Arial" w:hAnsi="Arial" w:cs="Arial"/>
          <w:color w:val="000000" w:themeColor="text1"/>
          <w:sz w:val="20"/>
          <w:szCs w:val="20"/>
        </w:rPr>
        <w:t>La densidad se define como masa partido por volumen, o masa de la unidad de volumen, en el laboratorio suele medirse en g/cm</w:t>
      </w:r>
      <w:r w:rsidR="00381269" w:rsidRPr="003812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381269">
        <w:rPr>
          <w:rFonts w:ascii="Arial" w:hAnsi="Arial" w:cs="Arial"/>
          <w:color w:val="000000" w:themeColor="text1"/>
          <w:sz w:val="20"/>
          <w:szCs w:val="20"/>
        </w:rPr>
        <w:t xml:space="preserve"> (o </w:t>
      </w:r>
      <w:proofErr w:type="spellStart"/>
      <w:r w:rsidR="00381269">
        <w:rPr>
          <w:rFonts w:ascii="Arial" w:hAnsi="Arial" w:cs="Arial"/>
          <w:color w:val="000000" w:themeColor="text1"/>
          <w:sz w:val="20"/>
          <w:szCs w:val="20"/>
        </w:rPr>
        <w:t>mL</w:t>
      </w:r>
      <w:proofErr w:type="spellEnd"/>
      <w:r w:rsidR="00381269">
        <w:rPr>
          <w:rFonts w:ascii="Arial" w:hAnsi="Arial" w:cs="Arial"/>
          <w:color w:val="000000" w:themeColor="text1"/>
          <w:sz w:val="20"/>
          <w:szCs w:val="20"/>
        </w:rPr>
        <w:t>). La unidad de densidad en el SI es el kg/m</w:t>
      </w:r>
      <w:r w:rsidR="00381269" w:rsidRPr="003812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</w:p>
    <w:p w:rsidR="00381269" w:rsidRPr="00381269" w:rsidRDefault="00381269" w:rsidP="00381269">
      <w:pPr>
        <w:pStyle w:val="NormalWeb"/>
        <w:shd w:val="clear" w:color="auto" w:fill="FFFFFF"/>
        <w:spacing w:before="0" w:beforeAutospacing="0" w:after="90" w:afterAutospacing="0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81269" w:rsidRDefault="00381269" w:rsidP="00381269">
      <w:pPr>
        <w:ind w:left="708" w:firstLine="0"/>
        <w:rPr>
          <w:rFonts w:ascii="Arial" w:hAnsi="Arial" w:cs="Arial"/>
        </w:rPr>
      </w:pPr>
    </w:p>
    <w:p w:rsidR="00351EEF" w:rsidRPr="00351EEF" w:rsidRDefault="00351EEF" w:rsidP="00351EE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Como masa y volumen son directamente proporcionales la representación gráfica m-V es una recta, cuya pendiente es la densidad.</w:t>
      </w:r>
    </w:p>
    <w:sectPr w:rsidR="00351EEF" w:rsidRPr="00351EEF" w:rsidSect="00B74EB9">
      <w:head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39" w:rsidRDefault="00FB5939" w:rsidP="00450D83">
      <w:pPr>
        <w:spacing w:after="0"/>
      </w:pPr>
      <w:r>
        <w:separator/>
      </w:r>
    </w:p>
  </w:endnote>
  <w:endnote w:type="continuationSeparator" w:id="0">
    <w:p w:rsidR="00FB5939" w:rsidRDefault="00FB5939" w:rsidP="00450D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22356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A87DF2" w:rsidRDefault="00D851D6">
        <w:pPr>
          <w:pStyle w:val="Piedepgina"/>
          <w:jc w:val="right"/>
        </w:pPr>
        <w:r w:rsidRPr="005A6EB5">
          <w:rPr>
            <w:rFonts w:ascii="Arial" w:hAnsi="Arial" w:cs="Arial"/>
            <w:sz w:val="22"/>
            <w:szCs w:val="22"/>
          </w:rPr>
          <w:fldChar w:fldCharType="begin"/>
        </w:r>
        <w:r w:rsidR="00A87DF2" w:rsidRPr="005A6EB5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A6EB5">
          <w:rPr>
            <w:rFonts w:ascii="Arial" w:hAnsi="Arial" w:cs="Arial"/>
            <w:sz w:val="22"/>
            <w:szCs w:val="22"/>
          </w:rPr>
          <w:fldChar w:fldCharType="separate"/>
        </w:r>
        <w:r w:rsidR="003B74AF">
          <w:rPr>
            <w:rFonts w:ascii="Arial" w:hAnsi="Arial" w:cs="Arial"/>
            <w:noProof/>
            <w:sz w:val="22"/>
            <w:szCs w:val="22"/>
          </w:rPr>
          <w:t>3</w:t>
        </w:r>
        <w:r w:rsidRPr="005A6EB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A87DF2" w:rsidRDefault="00A87DF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39" w:rsidRDefault="00FB5939" w:rsidP="00450D83">
      <w:pPr>
        <w:spacing w:after="0"/>
      </w:pPr>
      <w:r>
        <w:separator/>
      </w:r>
    </w:p>
  </w:footnote>
  <w:footnote w:type="continuationSeparator" w:id="0">
    <w:p w:rsidR="00FB5939" w:rsidRDefault="00FB5939" w:rsidP="00450D83">
      <w:pPr>
        <w:spacing w:after="0"/>
      </w:pPr>
      <w:r>
        <w:continuationSeparator/>
      </w:r>
    </w:p>
  </w:footnote>
  <w:footnote w:id="1">
    <w:p w:rsidR="00A87DF2" w:rsidRPr="007D4146" w:rsidRDefault="00A87DF2" w:rsidP="007D4146">
      <w:pPr>
        <w:pStyle w:val="Piedepgin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Pr="00CE4F62">
        <w:rPr>
          <w:rFonts w:ascii="Arial" w:hAnsi="Arial" w:cs="Arial"/>
        </w:rPr>
        <w:t xml:space="preserve"> debería explicar cómo medir volúmenes con una probeta</w:t>
      </w:r>
      <w:r>
        <w:rPr>
          <w:rFonts w:ascii="Arial" w:hAnsi="Arial" w:cs="Arial"/>
        </w:rPr>
        <w:t xml:space="preserve">, </w:t>
      </w:r>
      <w:r w:rsidRPr="00CE4F62">
        <w:rPr>
          <w:rFonts w:ascii="Arial" w:hAnsi="Arial" w:cs="Arial"/>
        </w:rPr>
        <w:t>enrasando correctamente</w:t>
      </w:r>
      <w:r>
        <w:rPr>
          <w:rFonts w:ascii="Arial" w:hAnsi="Arial" w:cs="Arial"/>
        </w:rPr>
        <w:t>,</w:t>
      </w:r>
      <w:r w:rsidRPr="00CE4F62">
        <w:rPr>
          <w:rFonts w:ascii="Arial" w:hAnsi="Arial" w:cs="Arial"/>
        </w:rPr>
        <w:t xml:space="preserve"> y cómo d</w:t>
      </w:r>
      <w:r w:rsidRPr="00CE4F62">
        <w:rPr>
          <w:rFonts w:ascii="Arial" w:hAnsi="Arial" w:cs="Arial"/>
        </w:rPr>
        <w:t>e</w:t>
      </w:r>
      <w:r w:rsidRPr="00CE4F62">
        <w:rPr>
          <w:rFonts w:ascii="Arial" w:hAnsi="Arial" w:cs="Arial"/>
        </w:rPr>
        <w:t xml:space="preserve">terminar </w:t>
      </w:r>
      <w:r>
        <w:rPr>
          <w:rFonts w:ascii="Arial" w:hAnsi="Arial" w:cs="Arial"/>
        </w:rPr>
        <w:t>la</w:t>
      </w:r>
      <w:r w:rsidRPr="00CE4F62">
        <w:rPr>
          <w:rFonts w:ascii="Arial" w:hAnsi="Arial" w:cs="Arial"/>
        </w:rPr>
        <w:t xml:space="preserve"> masa </w:t>
      </w:r>
      <w:r>
        <w:rPr>
          <w:rFonts w:ascii="Arial" w:hAnsi="Arial" w:cs="Arial"/>
        </w:rPr>
        <w:t xml:space="preserve">del líquido </w:t>
      </w:r>
      <w:r w:rsidRPr="00CE4F62">
        <w:rPr>
          <w:rFonts w:ascii="Arial" w:hAnsi="Arial" w:cs="Arial"/>
        </w:rPr>
        <w:t>con la balanza, utilizan</w:t>
      </w:r>
      <w:r>
        <w:rPr>
          <w:rFonts w:ascii="Arial" w:hAnsi="Arial" w:cs="Arial"/>
        </w:rPr>
        <w:t>d</w:t>
      </w:r>
      <w:r w:rsidRPr="00CE4F62">
        <w:rPr>
          <w:rFonts w:ascii="Arial" w:hAnsi="Arial" w:cs="Arial"/>
        </w:rPr>
        <w:t>o la tara o, en su defect</w:t>
      </w:r>
      <w:r>
        <w:rPr>
          <w:rFonts w:ascii="Arial" w:hAnsi="Arial" w:cs="Arial"/>
        </w:rPr>
        <w:t>o,</w:t>
      </w:r>
      <w:r w:rsidRPr="00CE4F62">
        <w:rPr>
          <w:rFonts w:ascii="Arial" w:hAnsi="Arial" w:cs="Arial"/>
        </w:rPr>
        <w:t xml:space="preserve"> descontando la masa de la</w:t>
      </w:r>
      <w:r>
        <w:rPr>
          <w:rFonts w:ascii="Arial" w:hAnsi="Arial" w:cs="Arial"/>
        </w:rPr>
        <w:t xml:space="preserve"> probe</w:t>
      </w:r>
      <w:r w:rsidRPr="007D4146">
        <w:rPr>
          <w:rFonts w:ascii="Arial" w:hAnsi="Arial" w:cs="Arial"/>
        </w:rPr>
        <w:t>ta.</w:t>
      </w:r>
    </w:p>
    <w:p w:rsidR="00A87DF2" w:rsidRDefault="00A87DF2">
      <w:pPr>
        <w:pStyle w:val="Textonotapi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1276"/>
      <w:gridCol w:w="4961"/>
      <w:gridCol w:w="3361"/>
    </w:tblGrid>
    <w:tr w:rsidR="00A87DF2" w:rsidTr="00FE6EF8">
      <w:trPr>
        <w:trHeight w:val="943"/>
      </w:trPr>
      <w:tc>
        <w:tcPr>
          <w:tcW w:w="1276" w:type="dxa"/>
          <w:shd w:val="clear" w:color="auto" w:fill="auto"/>
          <w:vAlign w:val="center"/>
        </w:tcPr>
        <w:p w:rsidR="00A87DF2" w:rsidRDefault="00A87DF2" w:rsidP="00391E0D">
          <w:pPr>
            <w:snapToGrid w:val="0"/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-75565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851D6">
            <w:rPr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0;margin-top:0;width:10pt;height:15pt;z-index:251660288;mso-position-horizontal-relative:text;mso-position-vertical-relative:text">
                <v:imagedata r:id="rId2" o:title=""/>
                <w10:wrap type="square"/>
              </v:shape>
              <o:OLEObject Type="Embed" ProgID="Equation.DSMT4" ShapeID="_x0000_s1025" DrawAspect="Content" ObjectID="_1665987529" r:id="rId3"/>
            </w:pict>
          </w:r>
        </w:p>
      </w:tc>
      <w:tc>
        <w:tcPr>
          <w:tcW w:w="4961" w:type="dxa"/>
          <w:shd w:val="clear" w:color="auto" w:fill="auto"/>
          <w:vAlign w:val="center"/>
        </w:tcPr>
        <w:p w:rsidR="00A87DF2" w:rsidRPr="00450D83" w:rsidRDefault="00A87DF2" w:rsidP="00A87DF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Densidad</w:t>
          </w:r>
        </w:p>
      </w:tc>
      <w:tc>
        <w:tcPr>
          <w:tcW w:w="3361" w:type="dxa"/>
          <w:shd w:val="clear" w:color="auto" w:fill="auto"/>
          <w:vAlign w:val="center"/>
        </w:tcPr>
        <w:p w:rsidR="00A87DF2" w:rsidRPr="00450D83" w:rsidRDefault="00FE6EF8" w:rsidP="00FE6E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Experiencias sin</w:t>
          </w:r>
          <w:r w:rsidR="00A87DF2" w:rsidRPr="00450D83">
            <w:rPr>
              <w:rFonts w:ascii="Arial" w:hAnsi="Arial" w:cs="Arial"/>
              <w:b/>
            </w:rPr>
            <w:t xml:space="preserve"> laboratorios</w:t>
          </w:r>
        </w:p>
      </w:tc>
    </w:tr>
  </w:tbl>
  <w:p w:rsidR="00A87DF2" w:rsidRDefault="00A87DF2" w:rsidP="00450D8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1276"/>
      <w:gridCol w:w="4820"/>
      <w:gridCol w:w="3502"/>
    </w:tblGrid>
    <w:tr w:rsidR="00A87DF2" w:rsidTr="00FE6EF8">
      <w:trPr>
        <w:trHeight w:val="943"/>
      </w:trPr>
      <w:tc>
        <w:tcPr>
          <w:tcW w:w="1276" w:type="dxa"/>
          <w:shd w:val="clear" w:color="auto" w:fill="auto"/>
          <w:vAlign w:val="center"/>
        </w:tcPr>
        <w:p w:rsidR="00A87DF2" w:rsidRDefault="00A87DF2" w:rsidP="00391E0D">
          <w:pPr>
            <w:snapToGrid w:val="0"/>
            <w:jc w:val="center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-75565</wp:posOffset>
                </wp:positionV>
                <wp:extent cx="409575" cy="428625"/>
                <wp:effectExtent l="19050" t="0" r="9525" b="0"/>
                <wp:wrapNone/>
                <wp:docPr id="2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851D6">
            <w:rPr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1026" DrawAspect="Content" ObjectID="_1665987530" r:id="rId3"/>
            </w:pict>
          </w:r>
        </w:p>
      </w:tc>
      <w:tc>
        <w:tcPr>
          <w:tcW w:w="4820" w:type="dxa"/>
          <w:shd w:val="clear" w:color="auto" w:fill="auto"/>
          <w:vAlign w:val="center"/>
        </w:tcPr>
        <w:p w:rsidR="00A87DF2" w:rsidRPr="00450D83" w:rsidRDefault="00A87DF2" w:rsidP="00A87DF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Densidad</w:t>
          </w:r>
        </w:p>
      </w:tc>
      <w:tc>
        <w:tcPr>
          <w:tcW w:w="3502" w:type="dxa"/>
          <w:shd w:val="clear" w:color="auto" w:fill="auto"/>
          <w:vAlign w:val="center"/>
        </w:tcPr>
        <w:p w:rsidR="00A87DF2" w:rsidRPr="00450D83" w:rsidRDefault="00A87DF2" w:rsidP="00FE6EF8">
          <w:pPr>
            <w:jc w:val="center"/>
            <w:rPr>
              <w:rFonts w:ascii="Arial" w:hAnsi="Arial" w:cs="Arial"/>
              <w:b/>
            </w:rPr>
          </w:pPr>
          <w:r w:rsidRPr="00450D83">
            <w:rPr>
              <w:rFonts w:ascii="Arial" w:hAnsi="Arial" w:cs="Arial"/>
              <w:b/>
            </w:rPr>
            <w:t xml:space="preserve">Experiencias </w:t>
          </w:r>
          <w:r w:rsidR="00FE6EF8">
            <w:rPr>
              <w:rFonts w:ascii="Arial" w:hAnsi="Arial" w:cs="Arial"/>
              <w:b/>
            </w:rPr>
            <w:t xml:space="preserve">sin laboratorios </w:t>
          </w:r>
        </w:p>
      </w:tc>
    </w:tr>
  </w:tbl>
  <w:p w:rsidR="00A87DF2" w:rsidRDefault="00A87DF2" w:rsidP="00450D8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6F4C"/>
    <w:multiLevelType w:val="hybridMultilevel"/>
    <w:tmpl w:val="0FBE36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A8146A5"/>
    <w:multiLevelType w:val="hybridMultilevel"/>
    <w:tmpl w:val="9A2AB6BA"/>
    <w:lvl w:ilvl="0" w:tplc="8E6A25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12B54"/>
    <w:multiLevelType w:val="hybridMultilevel"/>
    <w:tmpl w:val="BB6CD4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C0D6ADF"/>
    <w:multiLevelType w:val="hybridMultilevel"/>
    <w:tmpl w:val="12DA9B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0D83"/>
    <w:rsid w:val="000E07AE"/>
    <w:rsid w:val="00132FCC"/>
    <w:rsid w:val="00255F2D"/>
    <w:rsid w:val="00351EEF"/>
    <w:rsid w:val="00381269"/>
    <w:rsid w:val="00391E0D"/>
    <w:rsid w:val="003B74AF"/>
    <w:rsid w:val="00450D83"/>
    <w:rsid w:val="00484C04"/>
    <w:rsid w:val="00540AC6"/>
    <w:rsid w:val="005805E2"/>
    <w:rsid w:val="005A6EB5"/>
    <w:rsid w:val="005B76EC"/>
    <w:rsid w:val="006B1098"/>
    <w:rsid w:val="006D1785"/>
    <w:rsid w:val="0071744F"/>
    <w:rsid w:val="0076225B"/>
    <w:rsid w:val="007913D7"/>
    <w:rsid w:val="007D4146"/>
    <w:rsid w:val="007D756D"/>
    <w:rsid w:val="00876F6F"/>
    <w:rsid w:val="008800AE"/>
    <w:rsid w:val="00903C4D"/>
    <w:rsid w:val="009C762B"/>
    <w:rsid w:val="00A03DE7"/>
    <w:rsid w:val="00A557F1"/>
    <w:rsid w:val="00A563C0"/>
    <w:rsid w:val="00A7229A"/>
    <w:rsid w:val="00A87DF2"/>
    <w:rsid w:val="00AD56FB"/>
    <w:rsid w:val="00B74EB9"/>
    <w:rsid w:val="00BD0053"/>
    <w:rsid w:val="00BF1B5F"/>
    <w:rsid w:val="00C5416C"/>
    <w:rsid w:val="00CE4F62"/>
    <w:rsid w:val="00D83004"/>
    <w:rsid w:val="00D851D6"/>
    <w:rsid w:val="00DC50D4"/>
    <w:rsid w:val="00E16B07"/>
    <w:rsid w:val="00EF3E36"/>
    <w:rsid w:val="00FB5939"/>
    <w:rsid w:val="00FE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pacing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C6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540AC6"/>
    <w:pPr>
      <w:keepNext/>
      <w:keepLines/>
      <w:spacing w:before="240"/>
      <w:outlineLvl w:val="0"/>
    </w:pPr>
    <w:rPr>
      <w:rFonts w:ascii="Calibri Light" w:hAnsi="Calibri Light"/>
      <w:color w:val="2F5496"/>
      <w:sz w:val="32"/>
    </w:rPr>
  </w:style>
  <w:style w:type="paragraph" w:styleId="Ttulo2">
    <w:name w:val="heading 2"/>
    <w:basedOn w:val="Normal"/>
    <w:next w:val="Normal"/>
    <w:link w:val="Ttulo2Car"/>
    <w:qFormat/>
    <w:rsid w:val="00540AC6"/>
    <w:pPr>
      <w:keepNext/>
      <w:keepLines/>
      <w:spacing w:before="40"/>
      <w:outlineLvl w:val="1"/>
    </w:pPr>
    <w:rPr>
      <w:rFonts w:ascii="Calibri Light" w:hAnsi="Calibri Light"/>
      <w:color w:val="2F5496"/>
      <w:sz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540AC6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540AC6"/>
    <w:pPr>
      <w:keepNext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ar"/>
    <w:uiPriority w:val="99"/>
    <w:qFormat/>
    <w:rsid w:val="00540AC6"/>
    <w:p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0AC6"/>
    <w:pP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40AC6"/>
    <w:rPr>
      <w:rFonts w:ascii="Calibri Light" w:hAnsi="Calibri Light"/>
      <w:color w:val="2F5496"/>
      <w:sz w:val="32"/>
    </w:rPr>
  </w:style>
  <w:style w:type="character" w:customStyle="1" w:styleId="Ttulo2Car">
    <w:name w:val="Título 2 Car"/>
    <w:link w:val="Ttulo2"/>
    <w:rsid w:val="00540AC6"/>
    <w:rPr>
      <w:rFonts w:ascii="Calibri Light" w:hAnsi="Calibri Light"/>
      <w:color w:val="2F5496"/>
      <w:sz w:val="26"/>
    </w:rPr>
  </w:style>
  <w:style w:type="character" w:customStyle="1" w:styleId="Ttulo3Car">
    <w:name w:val="Título 3 Car"/>
    <w:link w:val="Ttulo3"/>
    <w:uiPriority w:val="99"/>
    <w:rsid w:val="00540AC6"/>
    <w:rPr>
      <w:rFonts w:ascii="Times New Roman" w:hAnsi="Times New Roman"/>
      <w:b/>
    </w:rPr>
  </w:style>
  <w:style w:type="character" w:customStyle="1" w:styleId="Ttulo4Car">
    <w:name w:val="Título 4 Car"/>
    <w:link w:val="Ttulo4"/>
    <w:uiPriority w:val="99"/>
    <w:rsid w:val="00540AC6"/>
    <w:rPr>
      <w:rFonts w:ascii="Times New Roman" w:hAnsi="Times New Roman"/>
      <w:b/>
      <w:u w:val="single"/>
    </w:rPr>
  </w:style>
  <w:style w:type="character" w:customStyle="1" w:styleId="Ttulo5Car">
    <w:name w:val="Título 5 Car"/>
    <w:link w:val="Ttulo5"/>
    <w:uiPriority w:val="99"/>
    <w:rsid w:val="00540AC6"/>
    <w:rPr>
      <w:rFonts w:ascii="Times New Roman" w:hAnsi="Times New Roman"/>
      <w:b/>
      <w:i/>
      <w:sz w:val="26"/>
    </w:rPr>
  </w:style>
  <w:style w:type="character" w:customStyle="1" w:styleId="Ttulo6Car">
    <w:name w:val="Título 6 Car"/>
    <w:link w:val="Ttulo6"/>
    <w:uiPriority w:val="99"/>
    <w:rsid w:val="00540AC6"/>
    <w:rPr>
      <w:rFonts w:ascii="Times New Roman" w:hAnsi="Times New Roman"/>
      <w:b/>
    </w:rPr>
  </w:style>
  <w:style w:type="paragraph" w:styleId="Epgrafe">
    <w:name w:val="caption"/>
    <w:basedOn w:val="Normal"/>
    <w:next w:val="Normal"/>
    <w:qFormat/>
    <w:rsid w:val="00540AC6"/>
    <w:pPr>
      <w:jc w:val="center"/>
    </w:pPr>
    <w:rPr>
      <w:rFonts w:eastAsia="Times New Roman"/>
      <w:b/>
      <w:sz w:val="24"/>
    </w:rPr>
  </w:style>
  <w:style w:type="paragraph" w:styleId="Ttulo">
    <w:name w:val="Title"/>
    <w:basedOn w:val="Normal"/>
    <w:link w:val="TtuloCar"/>
    <w:qFormat/>
    <w:rsid w:val="00540AC6"/>
    <w:pPr>
      <w:jc w:val="center"/>
    </w:pPr>
    <w:rPr>
      <w:rFonts w:eastAsia="Times New Roman"/>
      <w:b/>
      <w:u w:val="single"/>
      <w:lang w:val="es-ES_tradnl"/>
    </w:rPr>
  </w:style>
  <w:style w:type="character" w:customStyle="1" w:styleId="TtuloCar">
    <w:name w:val="Título Car"/>
    <w:link w:val="Ttulo"/>
    <w:rsid w:val="00540AC6"/>
    <w:rPr>
      <w:rFonts w:ascii="Times New Roman" w:eastAsia="Times New Roman" w:hAnsi="Times New Roman"/>
      <w:b/>
      <w:u w:val="single"/>
      <w:lang w:val="es-ES_tradnl"/>
    </w:rPr>
  </w:style>
  <w:style w:type="character" w:styleId="Textoennegrita">
    <w:name w:val="Strong"/>
    <w:qFormat/>
    <w:rsid w:val="00540AC6"/>
    <w:rPr>
      <w:rFonts w:cs="Times New Roman"/>
      <w:b/>
    </w:rPr>
  </w:style>
  <w:style w:type="character" w:styleId="nfasis">
    <w:name w:val="Emphasis"/>
    <w:qFormat/>
    <w:rsid w:val="00540AC6"/>
    <w:rPr>
      <w:rFonts w:cs="Times New Roman"/>
      <w:i/>
    </w:rPr>
  </w:style>
  <w:style w:type="paragraph" w:styleId="Prrafodelista">
    <w:name w:val="List Paragraph"/>
    <w:basedOn w:val="Normal"/>
    <w:uiPriority w:val="34"/>
    <w:qFormat/>
    <w:rsid w:val="00540AC6"/>
    <w:pPr>
      <w:ind w:left="720"/>
      <w:contextualSpacing/>
    </w:pPr>
    <w:rPr>
      <w:rFonts w:eastAsia="Times New Roman"/>
    </w:rPr>
  </w:style>
  <w:style w:type="paragraph" w:styleId="Encabezado">
    <w:name w:val="header"/>
    <w:basedOn w:val="Normal"/>
    <w:link w:val="EncabezadoCar"/>
    <w:uiPriority w:val="99"/>
    <w:unhideWhenUsed/>
    <w:rsid w:val="00450D8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50D83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450D8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83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D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D8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4F62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4F62"/>
    <w:rPr>
      <w:rFonts w:ascii="Times New Roman" w:hAnsi="Times New Roman"/>
    </w:rPr>
  </w:style>
  <w:style w:type="character" w:styleId="Refdenotaalpie">
    <w:name w:val="footnote reference"/>
    <w:basedOn w:val="Fuentedeprrafopredeter"/>
    <w:uiPriority w:val="99"/>
    <w:semiHidden/>
    <w:unhideWhenUsed/>
    <w:rsid w:val="00CE4F6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87DF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26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81269"/>
    <w:pPr>
      <w:spacing w:before="100" w:beforeAutospacing="1" w:after="100" w:afterAutospacing="1"/>
      <w:ind w:left="0"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isquiweb.es/Apuntes/apun3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25EE6-F14E-466C-8427-BD8D87D0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589</Words>
  <Characters>2514</Characters>
  <Application>Microsoft Office Word</Application>
  <DocSecurity>0</DocSecurity>
  <Lines>41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2020-11-04T08:32:00Z</dcterms:created>
  <dcterms:modified xsi:type="dcterms:W3CDTF">2020-11-04T08:32:00Z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